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F1" w:rsidRDefault="00F816F1" w:rsidP="00F816F1">
      <w:pPr>
        <w:pStyle w:val="a3"/>
        <w:tabs>
          <w:tab w:val="clear" w:pos="4153"/>
          <w:tab w:val="center" w:pos="3969"/>
        </w:tabs>
        <w:jc w:val="center"/>
        <w:rPr>
          <w:b/>
          <w:sz w:val="44"/>
        </w:rPr>
      </w:pPr>
      <w:r>
        <w:rPr>
          <w:b/>
          <w:noProof/>
          <w:sz w:val="48"/>
        </w:rPr>
        <w:drawing>
          <wp:inline distT="0" distB="0" distL="0" distR="0">
            <wp:extent cx="504825" cy="571500"/>
            <wp:effectExtent l="0" t="0" r="9525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6F1" w:rsidRPr="007E22C3" w:rsidRDefault="00F816F1" w:rsidP="00F816F1">
      <w:pPr>
        <w:pStyle w:val="a3"/>
        <w:tabs>
          <w:tab w:val="clear" w:pos="4153"/>
          <w:tab w:val="center" w:pos="3969"/>
        </w:tabs>
        <w:jc w:val="center"/>
        <w:rPr>
          <w:b/>
          <w:sz w:val="48"/>
          <w:szCs w:val="48"/>
        </w:rPr>
      </w:pPr>
      <w:r w:rsidRPr="007E22C3">
        <w:rPr>
          <w:b/>
          <w:sz w:val="48"/>
          <w:szCs w:val="48"/>
        </w:rPr>
        <w:t xml:space="preserve">Собрание депутатов </w:t>
      </w:r>
    </w:p>
    <w:p w:rsidR="00F816F1" w:rsidRDefault="00F816F1" w:rsidP="00F816F1">
      <w:pPr>
        <w:pStyle w:val="a3"/>
        <w:tabs>
          <w:tab w:val="clear" w:pos="4153"/>
          <w:tab w:val="center" w:pos="3969"/>
        </w:tabs>
        <w:jc w:val="center"/>
        <w:rPr>
          <w:b/>
          <w:sz w:val="44"/>
        </w:rPr>
      </w:pPr>
      <w:proofErr w:type="gramStart"/>
      <w:r>
        <w:rPr>
          <w:b/>
          <w:sz w:val="44"/>
        </w:rPr>
        <w:t>Катав-Ивановского</w:t>
      </w:r>
      <w:proofErr w:type="gramEnd"/>
      <w:r>
        <w:rPr>
          <w:b/>
          <w:sz w:val="44"/>
        </w:rPr>
        <w:t xml:space="preserve"> муниципального района</w:t>
      </w:r>
    </w:p>
    <w:p w:rsidR="00F816F1" w:rsidRDefault="00F816F1" w:rsidP="00F816F1">
      <w:pPr>
        <w:pStyle w:val="a3"/>
        <w:tabs>
          <w:tab w:val="clear" w:pos="4153"/>
          <w:tab w:val="center" w:pos="3969"/>
        </w:tabs>
        <w:jc w:val="center"/>
        <w:rPr>
          <w:b/>
          <w:sz w:val="44"/>
        </w:rPr>
      </w:pPr>
      <w:r>
        <w:rPr>
          <w:b/>
          <w:sz w:val="44"/>
        </w:rPr>
        <w:t>РЕШЕНИЕ</w:t>
      </w:r>
    </w:p>
    <w:p w:rsidR="00F816F1" w:rsidRDefault="00F816F1" w:rsidP="00F816F1">
      <w:pPr>
        <w:pStyle w:val="a3"/>
        <w:rPr>
          <w:sz w:val="22"/>
        </w:rPr>
      </w:pPr>
    </w:p>
    <w:p w:rsidR="00F816F1" w:rsidRDefault="00F816F1" w:rsidP="00F816F1">
      <w:pPr>
        <w:jc w:val="center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10160</wp:posOffset>
                </wp:positionV>
                <wp:extent cx="6858000" cy="0"/>
                <wp:effectExtent l="19050" t="19050" r="2857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.8pt" to="52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BE05gg2wAAAAgBAAAPAAAAZHJzL2Rvd25yZXYueG1sTI9BT8JAEIXvJv6H&#10;zZh4g12UNFq6JUhCDNEL6A8Y2qFt6M423QHaf+/iRY/zvpc372XLwbXqQn1oPFuYTQ0o4sKXDVcW&#10;vr82kxdQQZBLbD2ThZECLPP7uwzT0l95R5e9VCqGcEjRQi3SpVqHoiaHYeo74siOvnco8ewrXfZ4&#10;jeGu1U/GJNphw/FDjR2taypO+7OzICfz/vGGm3HljlupXsfCbdef1j4+DKsFKKFB/sxwqx+rQx47&#10;HfyZy6BaC5PnJG6RCBJQN27m8ygcfgWdZ/r/gPwHAAD//wMAUEsBAi0AFAAGAAgAAAAhALaDOJL+&#10;AAAA4QEAABMAAAAAAAAAAAAAAAAAAAAAAFtDb250ZW50X1R5cGVzXS54bWxQSwECLQAUAAYACAAA&#10;ACEAOP0h/9YAAACUAQAACwAAAAAAAAAAAAAAAAAvAQAAX3JlbHMvLnJlbHNQSwECLQAUAAYACAAA&#10;ACEABIxOm1MCAABkBAAADgAAAAAAAAAAAAAAAAAuAgAAZHJzL2Uyb0RvYy54bWxQSwECLQAUAAYA&#10;CAAAACEARNOYINsAAAAIAQAADwAAAAAAAAAAAAAAAACtBAAAZHJzL2Rvd25yZXYueG1sUEsFBgAA&#10;AAAEAAQA8wAAALUFAAAAAA==&#10;" strokeweight="3pt">
                <v:stroke linestyle="thinThin"/>
              </v:line>
            </w:pict>
          </mc:Fallback>
        </mc:AlternateContent>
      </w:r>
    </w:p>
    <w:p w:rsidR="00F816F1" w:rsidRPr="007A7F97" w:rsidRDefault="003150B2" w:rsidP="00F816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«18» мая </w:t>
      </w:r>
      <w:r w:rsidR="00F816F1">
        <w:rPr>
          <w:sz w:val="26"/>
          <w:szCs w:val="26"/>
        </w:rPr>
        <w:t xml:space="preserve">  2023</w:t>
      </w:r>
      <w:r>
        <w:rPr>
          <w:sz w:val="26"/>
          <w:szCs w:val="26"/>
        </w:rPr>
        <w:t xml:space="preserve"> года</w:t>
      </w:r>
      <w:r w:rsidR="00F816F1" w:rsidRPr="007A7F97">
        <w:rPr>
          <w:sz w:val="26"/>
          <w:szCs w:val="26"/>
        </w:rPr>
        <w:t xml:space="preserve">                                                                                 </w:t>
      </w:r>
      <w:r w:rsidR="00F816F1">
        <w:rPr>
          <w:sz w:val="26"/>
          <w:szCs w:val="26"/>
        </w:rPr>
        <w:t xml:space="preserve">  </w:t>
      </w:r>
      <w:r w:rsidRPr="003150B2">
        <w:rPr>
          <w:sz w:val="26"/>
          <w:szCs w:val="26"/>
          <w:u w:val="single"/>
        </w:rPr>
        <w:t>№ 368</w:t>
      </w:r>
    </w:p>
    <w:p w:rsidR="00F816F1" w:rsidRPr="007A7F97" w:rsidRDefault="00F816F1" w:rsidP="00F816F1">
      <w:pPr>
        <w:jc w:val="both"/>
        <w:rPr>
          <w:sz w:val="26"/>
          <w:szCs w:val="26"/>
        </w:rPr>
      </w:pPr>
    </w:p>
    <w:p w:rsidR="00827C1A" w:rsidRDefault="00827C1A" w:rsidP="00827C1A">
      <w:pPr>
        <w:ind w:right="467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об оплате труда работников, занимающих должности, не отнесенные к должностям муниципальной службы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</w:t>
      </w:r>
    </w:p>
    <w:p w:rsidR="00827C1A" w:rsidRDefault="00827C1A" w:rsidP="00827C1A">
      <w:pPr>
        <w:ind w:right="4677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упорядочения оплаты труда работников, занимающих должности, не отнесенные к должностям муниципальной службы Катав-Ивановского муниципального района, и осуществляющие техническое обеспечение  деятельности Собрания депутатов Катав–Ивановского муниципального района, Собрание депутатов Катав-Ивановского муниципального района</w:t>
      </w:r>
      <w:proofErr w:type="gramEnd"/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прилагаемые: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Положение об оплате труда работников, занимающих должности, не отнесенные к должностям муниципальной службы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 (Приложение 1);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размеры должностных окладов работников, занимающих должности, не отнесенные к должностям муниципальной службы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 (Приложение 2).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со дня его подписания.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А.В. Васильев</w:t>
      </w: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Н.И. </w:t>
      </w:r>
      <w:proofErr w:type="spellStart"/>
      <w:r>
        <w:rPr>
          <w:sz w:val="26"/>
          <w:szCs w:val="26"/>
        </w:rPr>
        <w:t>Шиманович</w:t>
      </w:r>
      <w:proofErr w:type="spellEnd"/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right"/>
        <w:rPr>
          <w:sz w:val="26"/>
          <w:szCs w:val="26"/>
        </w:rPr>
      </w:pPr>
    </w:p>
    <w:p w:rsidR="00827C1A" w:rsidRDefault="00827C1A" w:rsidP="00827C1A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 к решению Собрания депутатов</w:t>
      </w:r>
    </w:p>
    <w:p w:rsidR="00827C1A" w:rsidRDefault="00827C1A" w:rsidP="00827C1A">
      <w:pPr>
        <w:ind w:right="-1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</w:p>
    <w:p w:rsidR="00827C1A" w:rsidRDefault="003150B2" w:rsidP="00827C1A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«18» мая </w:t>
      </w:r>
      <w:r w:rsidR="00827C1A">
        <w:rPr>
          <w:sz w:val="26"/>
          <w:szCs w:val="26"/>
        </w:rPr>
        <w:t>2023г. №</w:t>
      </w:r>
      <w:r>
        <w:rPr>
          <w:sz w:val="26"/>
          <w:szCs w:val="26"/>
        </w:rPr>
        <w:t>368</w:t>
      </w:r>
    </w:p>
    <w:p w:rsidR="00827C1A" w:rsidRDefault="00827C1A" w:rsidP="00827C1A">
      <w:pPr>
        <w:ind w:right="-1"/>
        <w:jc w:val="center"/>
        <w:rPr>
          <w:sz w:val="26"/>
          <w:szCs w:val="26"/>
        </w:rPr>
      </w:pPr>
    </w:p>
    <w:p w:rsidR="00827C1A" w:rsidRDefault="00827C1A" w:rsidP="00827C1A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827C1A" w:rsidRDefault="00827C1A" w:rsidP="00827C1A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оплате труда работников, занимающих должности, не отнесенные к должностям муниципальной службы </w:t>
      </w:r>
      <w:proofErr w:type="gramStart"/>
      <w:r>
        <w:rPr>
          <w:b/>
          <w:sz w:val="26"/>
          <w:szCs w:val="26"/>
        </w:rPr>
        <w:t>Катав-Ивановского</w:t>
      </w:r>
      <w:proofErr w:type="gramEnd"/>
      <w:r>
        <w:rPr>
          <w:b/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</w:t>
      </w:r>
    </w:p>
    <w:p w:rsidR="00827C1A" w:rsidRDefault="00827C1A" w:rsidP="00827C1A">
      <w:pPr>
        <w:ind w:right="-1"/>
        <w:jc w:val="center"/>
        <w:rPr>
          <w:b/>
          <w:sz w:val="26"/>
          <w:szCs w:val="26"/>
        </w:rPr>
      </w:pPr>
    </w:p>
    <w:p w:rsidR="00827C1A" w:rsidRDefault="00827C1A" w:rsidP="00827C1A">
      <w:pPr>
        <w:ind w:right="-1"/>
        <w:jc w:val="center"/>
        <w:rPr>
          <w:b/>
          <w:sz w:val="26"/>
          <w:szCs w:val="26"/>
        </w:rPr>
      </w:pPr>
    </w:p>
    <w:p w:rsidR="00827C1A" w:rsidRDefault="00827C1A" w:rsidP="00827C1A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 Настоящее Положение разработано в целях упорядочения оплаты труда работников, занимающих должности, не отнесенные к должностям муниципальной службы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 (далее именуются – работники).</w:t>
      </w:r>
    </w:p>
    <w:p w:rsidR="00827C1A" w:rsidRDefault="00827C1A" w:rsidP="00827C1A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Оплата труда работников состоит из месячного должностного оклада (далее именуются – должностной оклад), ежемесячных и иных дополнительных выплат.</w:t>
      </w:r>
    </w:p>
    <w:p w:rsidR="00827C1A" w:rsidRDefault="00827C1A" w:rsidP="00827C1A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3. Работникам производятся следующие ежемесячные и дополнительные выплаты: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ежемесячная надбавка к должностному окладу за сложность, напряженность и высокие достижения в труде – в размере от 50 до 100 процентов должностного оклада;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ежемесячная надбавка к должностному окладу за выслугу лет в следующих размерах:</w:t>
      </w:r>
    </w:p>
    <w:p w:rsidR="00827C1A" w:rsidRDefault="00827C1A" w:rsidP="00827C1A">
      <w:pPr>
        <w:pStyle w:val="a7"/>
        <w:spacing w:after="0"/>
        <w:ind w:left="1440" w:right="-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3402"/>
      </w:tblGrid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Стаж работы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Проценты</w:t>
            </w:r>
          </w:p>
        </w:tc>
      </w:tr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 до 8 лет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8 до 13 лет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13 до 18 лет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18 до 23 лет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827C1A" w:rsidTr="00827C1A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23 лет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827C1A" w:rsidRDefault="00827C1A" w:rsidP="00827C1A">
      <w:pPr>
        <w:ind w:right="-1"/>
        <w:jc w:val="both"/>
        <w:rPr>
          <w:b/>
          <w:sz w:val="26"/>
          <w:szCs w:val="26"/>
        </w:rPr>
      </w:pP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премии по результатам работы;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ежемесячное денежное поощрение – в размере 1 должностного оклада;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единовременная выплата при предоставлении ежегодного оплачиваемого отпуска 1 раз в год – в размере 2 должностных окладов;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материальная помощь;</w:t>
      </w:r>
    </w:p>
    <w:p w:rsidR="00827C1A" w:rsidRDefault="00827C1A" w:rsidP="00827C1A">
      <w:pPr>
        <w:pStyle w:val="a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надбавки и доплаты, предусмотренные нормативными правовыми актами органов местного самоуправления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области.</w:t>
      </w:r>
    </w:p>
    <w:p w:rsidR="00827C1A" w:rsidRDefault="00827C1A" w:rsidP="00827C1A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Собрание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при формировании фонда оплаты труда работников сверх средств, направляемых для </w:t>
      </w:r>
      <w:r>
        <w:rPr>
          <w:sz w:val="26"/>
          <w:szCs w:val="26"/>
        </w:rPr>
        <w:lastRenderedPageBreak/>
        <w:t>выплаты должностных окладов, предусматривает следующие средства для выплаты работникам (в расчете на год):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ежемесячной надбавки за сложность, напряженность и высокие достижения в труде – в размере 8,5 должностных окладов;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ежемесячной надбавки к должностному окладу за выслугу лет – в размере 2 должностных окладов;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премий по результатам работы – в размере 3 должностных окладов;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ежемесячного денежного поощрения – в размере 12 должностных окладов;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– в размере 2 должностных окладов;</w:t>
      </w:r>
    </w:p>
    <w:p w:rsidR="00827C1A" w:rsidRDefault="00827C1A" w:rsidP="00827C1A">
      <w:pPr>
        <w:pStyle w:val="a7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материальной помощи – в размере 2 должностных окладов.</w:t>
      </w: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Условия выплаты ежемесячной надбавки за сложность, напряженность и высокие достижения в труде устанавливаются Председателем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района.</w:t>
      </w: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Премии и материальная помощь выплачивается в соответствии с Положением о материальном стимулировании работников, утвержденным Председателем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района.</w:t>
      </w:r>
    </w:p>
    <w:p w:rsidR="00154FA8" w:rsidRDefault="00154FA8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Единовременная выплата при предоставлении ежегодного оплачиваемого отпуска выплачивается 1 раз в год на основании письменного заявления работников.</w:t>
      </w:r>
    </w:p>
    <w:p w:rsidR="00154FA8" w:rsidRDefault="00154FA8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расчете фонда оплаты труда учитывается районный коэффициент, установленный в соответствии с действующим законодательством Российской Федерации.</w:t>
      </w:r>
    </w:p>
    <w:p w:rsidR="00154FA8" w:rsidRDefault="00154FA8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Средства на выплату материальной помощи работникам предусматриваются без районного коэффициента.</w:t>
      </w: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расчете фонда оплаты труда учитывается районный коэффициент, установленный в соответствии с действующим законодательством Российской Федерации.</w:t>
      </w: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both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 к решению Собрания депутатов</w:t>
      </w:r>
    </w:p>
    <w:p w:rsidR="00827C1A" w:rsidRDefault="00827C1A" w:rsidP="00827C1A">
      <w:pPr>
        <w:ind w:right="-1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</w:p>
    <w:p w:rsidR="00827C1A" w:rsidRDefault="003150B2" w:rsidP="00827C1A">
      <w:pPr>
        <w:ind w:right="-1"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«18» мая </w:t>
      </w:r>
      <w:r w:rsidR="00827C1A">
        <w:rPr>
          <w:sz w:val="26"/>
          <w:szCs w:val="26"/>
        </w:rPr>
        <w:t>2023г. №</w:t>
      </w:r>
      <w:r>
        <w:rPr>
          <w:sz w:val="26"/>
          <w:szCs w:val="26"/>
        </w:rPr>
        <w:t>368</w:t>
      </w: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right"/>
        <w:rPr>
          <w:sz w:val="26"/>
          <w:szCs w:val="26"/>
        </w:rPr>
      </w:pPr>
    </w:p>
    <w:p w:rsidR="00827C1A" w:rsidRDefault="00827C1A" w:rsidP="00827C1A">
      <w:pPr>
        <w:ind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Размеры </w:t>
      </w:r>
    </w:p>
    <w:p w:rsidR="00827C1A" w:rsidRDefault="00827C1A" w:rsidP="00827C1A">
      <w:pPr>
        <w:tabs>
          <w:tab w:val="left" w:pos="9355"/>
        </w:tabs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должностных окладов работников, занимающих должности, не отнесенные к должностям муниципальной службы </w:t>
      </w:r>
      <w:proofErr w:type="gramStart"/>
      <w:r>
        <w:rPr>
          <w:b/>
          <w:sz w:val="26"/>
          <w:szCs w:val="26"/>
        </w:rPr>
        <w:t>Катав-Ивановского</w:t>
      </w:r>
      <w:proofErr w:type="gramEnd"/>
      <w:r>
        <w:rPr>
          <w:b/>
          <w:sz w:val="26"/>
          <w:szCs w:val="26"/>
        </w:rPr>
        <w:t xml:space="preserve"> муниципального района, и осуществляющие техническое обеспечение  деятельности Собрания депутатов Катав–Ивановского муниципального района</w:t>
      </w:r>
    </w:p>
    <w:p w:rsidR="00827C1A" w:rsidRDefault="00827C1A" w:rsidP="00827C1A">
      <w:pPr>
        <w:tabs>
          <w:tab w:val="left" w:pos="9355"/>
        </w:tabs>
        <w:ind w:right="-1"/>
        <w:jc w:val="center"/>
        <w:rPr>
          <w:b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27C1A" w:rsidTr="00827C1A">
        <w:trPr>
          <w:trHeight w:val="520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Должностной оклад (рублей)</w:t>
            </w:r>
          </w:p>
        </w:tc>
      </w:tr>
      <w:tr w:rsidR="00827C1A" w:rsidTr="00827C1A">
        <w:trPr>
          <w:trHeight w:val="554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</w:p>
          <w:p w:rsidR="00827C1A" w:rsidRDefault="00156766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Документовед</w:t>
            </w:r>
            <w:proofErr w:type="spellEnd"/>
          </w:p>
          <w:p w:rsidR="00D63D8C" w:rsidRDefault="00D63D8C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</w:p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6238-7049</w:t>
            </w:r>
          </w:p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</w:p>
        </w:tc>
      </w:tr>
      <w:tr w:rsidR="00827C1A" w:rsidTr="00827C1A">
        <w:trPr>
          <w:trHeight w:val="554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Техник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C1A" w:rsidRDefault="00827C1A">
            <w:pPr>
              <w:tabs>
                <w:tab w:val="left" w:pos="9355"/>
              </w:tabs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5280-6217</w:t>
            </w:r>
          </w:p>
        </w:tc>
      </w:tr>
    </w:tbl>
    <w:p w:rsidR="00827C1A" w:rsidRDefault="00827C1A" w:rsidP="00827C1A">
      <w:pPr>
        <w:tabs>
          <w:tab w:val="left" w:pos="9355"/>
        </w:tabs>
        <w:ind w:right="-1"/>
        <w:jc w:val="center"/>
        <w:rPr>
          <w:b/>
          <w:sz w:val="26"/>
          <w:szCs w:val="26"/>
        </w:rPr>
      </w:pPr>
    </w:p>
    <w:p w:rsidR="00827C1A" w:rsidRDefault="00827C1A" w:rsidP="00827C1A">
      <w:pPr>
        <w:ind w:right="-1" w:firstLine="709"/>
        <w:jc w:val="center"/>
        <w:rPr>
          <w:b/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-1"/>
        <w:jc w:val="both"/>
        <w:rPr>
          <w:sz w:val="26"/>
          <w:szCs w:val="26"/>
        </w:rPr>
      </w:pPr>
    </w:p>
    <w:p w:rsidR="00827C1A" w:rsidRDefault="00827C1A" w:rsidP="00827C1A">
      <w:pPr>
        <w:ind w:right="4677"/>
        <w:jc w:val="both"/>
        <w:rPr>
          <w:sz w:val="26"/>
          <w:szCs w:val="26"/>
        </w:rPr>
      </w:pPr>
    </w:p>
    <w:p w:rsidR="00827C1A" w:rsidRDefault="00827C1A" w:rsidP="00827C1A">
      <w:pPr>
        <w:ind w:right="4677"/>
        <w:jc w:val="both"/>
        <w:rPr>
          <w:sz w:val="26"/>
          <w:szCs w:val="26"/>
        </w:rPr>
      </w:pPr>
    </w:p>
    <w:p w:rsidR="00827C1A" w:rsidRDefault="00827C1A" w:rsidP="00827C1A">
      <w:pPr>
        <w:jc w:val="both"/>
        <w:rPr>
          <w:rFonts w:asciiTheme="minorHAnsi" w:hAnsiTheme="minorHAnsi" w:cstheme="minorBidi"/>
          <w:sz w:val="22"/>
          <w:szCs w:val="22"/>
        </w:rPr>
      </w:pPr>
    </w:p>
    <w:p w:rsidR="00827C1A" w:rsidRDefault="00827C1A" w:rsidP="00827C1A">
      <w:pPr>
        <w:jc w:val="both"/>
        <w:rPr>
          <w:b/>
        </w:rPr>
      </w:pPr>
    </w:p>
    <w:p w:rsidR="00827C1A" w:rsidRDefault="00827C1A" w:rsidP="00827C1A"/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95717B" w:rsidRDefault="0095717B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827C1A" w:rsidRDefault="00827C1A" w:rsidP="00F816F1">
      <w:pPr>
        <w:jc w:val="both"/>
        <w:rPr>
          <w:sz w:val="26"/>
          <w:szCs w:val="26"/>
        </w:rPr>
      </w:pPr>
    </w:p>
    <w:p w:rsidR="00396E3F" w:rsidRDefault="00396E3F">
      <w:bookmarkStart w:id="0" w:name="_GoBack"/>
      <w:bookmarkEnd w:id="0"/>
    </w:p>
    <w:sectPr w:rsidR="00396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540E7"/>
    <w:multiLevelType w:val="hybridMultilevel"/>
    <w:tmpl w:val="2A36D9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490FAD"/>
    <w:multiLevelType w:val="hybridMultilevel"/>
    <w:tmpl w:val="06BA741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D5A11A2"/>
    <w:multiLevelType w:val="hybridMultilevel"/>
    <w:tmpl w:val="D63A0660"/>
    <w:lvl w:ilvl="0" w:tplc="B8EA7996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34"/>
    <w:rsid w:val="000F1212"/>
    <w:rsid w:val="00107734"/>
    <w:rsid w:val="00154FA8"/>
    <w:rsid w:val="00156766"/>
    <w:rsid w:val="00194C76"/>
    <w:rsid w:val="002F03E5"/>
    <w:rsid w:val="003150B2"/>
    <w:rsid w:val="003323A3"/>
    <w:rsid w:val="00396E3F"/>
    <w:rsid w:val="00464603"/>
    <w:rsid w:val="00827C1A"/>
    <w:rsid w:val="0095717B"/>
    <w:rsid w:val="00D63D8C"/>
    <w:rsid w:val="00F8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16F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816F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16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6F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F816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81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27C1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8">
    <w:name w:val="Table Grid"/>
    <w:basedOn w:val="a1"/>
    <w:uiPriority w:val="59"/>
    <w:rsid w:val="00827C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16F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816F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16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6F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F816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81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27C1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8">
    <w:name w:val="Table Grid"/>
    <w:basedOn w:val="a1"/>
    <w:uiPriority w:val="59"/>
    <w:rsid w:val="00827C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2023-05-16T08:28:00Z</cp:lastPrinted>
  <dcterms:created xsi:type="dcterms:W3CDTF">2023-04-28T04:45:00Z</dcterms:created>
  <dcterms:modified xsi:type="dcterms:W3CDTF">2023-05-19T09:07:00Z</dcterms:modified>
</cp:coreProperties>
</file>